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8F" w:rsidRDefault="00B52907" w:rsidP="003D668F">
      <w:bookmarkStart w:id="0" w:name="OLE_LINK2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1pt;margin-top:11.45pt;width:222.65pt;height:98.3pt;z-index:251660288;mso-wrap-distance-left:9.05pt;mso-wrap-distance-right:9.05pt" stroked="f">
            <v:fill color2="black"/>
            <v:textbox inset="0,0,0,0">
              <w:txbxContent>
                <w:p w:rsidR="00F122A7" w:rsidRDefault="00F122A7" w:rsidP="00F122A7">
                  <w:pPr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ООО «КОМПАНИЯ ДОМИНИК»</w:t>
                  </w:r>
                </w:p>
                <w:p w:rsidR="00F122A7" w:rsidRDefault="00F122A7" w:rsidP="00F122A7">
                  <w:pPr>
                    <w:pStyle w:val="21"/>
                  </w:pPr>
                  <w:r>
                    <w:rPr>
                      <w:szCs w:val="22"/>
                    </w:rPr>
                    <w:t>Адрес: 127576, город Москва, улица Новгородская, дом 1,корпус Г, этаж 2, офис 240</w:t>
                  </w:r>
                </w:p>
                <w:p w:rsidR="00F122A7" w:rsidRDefault="00F122A7" w:rsidP="00F122A7">
                  <w:pPr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Тел/факс: (495) 231-36-71, </w:t>
                  </w:r>
                </w:p>
                <w:p w:rsidR="00F122A7" w:rsidRDefault="00F122A7" w:rsidP="00F122A7">
                  <w:pPr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Тел: </w:t>
                  </w:r>
                  <w:r>
                    <w:rPr>
                      <w:b/>
                      <w:sz w:val="22"/>
                      <w:szCs w:val="22"/>
                    </w:rPr>
                    <w:t>(495) 772-36-36, (499) 209-42-38</w:t>
                  </w:r>
                </w:p>
                <w:p w:rsidR="00F122A7" w:rsidRDefault="00F122A7" w:rsidP="00F122A7">
                  <w:pPr>
                    <w:rPr>
                      <w:b/>
                      <w:bCs/>
                    </w:rPr>
                  </w:pPr>
                  <w:r>
                    <w:t xml:space="preserve">Интернет: </w:t>
                  </w:r>
                  <w:hyperlink r:id="rId5" w:history="1">
                    <w:r>
                      <w:rPr>
                        <w:rStyle w:val="a6"/>
                        <w:b/>
                        <w:bCs/>
                        <w:lang w:val="en-US"/>
                      </w:rPr>
                      <w:t>http</w:t>
                    </w:r>
                    <w:r>
                      <w:rPr>
                        <w:rStyle w:val="a6"/>
                        <w:b/>
                        <w:bCs/>
                      </w:rPr>
                      <w:t>://</w:t>
                    </w:r>
                    <w:r>
                      <w:rPr>
                        <w:rStyle w:val="a6"/>
                        <w:b/>
                        <w:bCs/>
                        <w:lang w:val="en-US"/>
                      </w:rPr>
                      <w:t>www</w:t>
                    </w:r>
                    <w:r>
                      <w:rPr>
                        <w:rStyle w:val="a6"/>
                        <w:b/>
                        <w:bCs/>
                      </w:rPr>
                      <w:t>.</w:t>
                    </w:r>
                    <w:r>
                      <w:rPr>
                        <w:rStyle w:val="a6"/>
                        <w:b/>
                        <w:bCs/>
                        <w:lang w:val="en-US"/>
                      </w:rPr>
                      <w:t>techsteklo</w:t>
                    </w:r>
                    <w:r>
                      <w:rPr>
                        <w:rStyle w:val="a6"/>
                        <w:b/>
                        <w:bCs/>
                      </w:rPr>
                      <w:t>.</w:t>
                    </w:r>
                    <w:r>
                      <w:rPr>
                        <w:rStyle w:val="a6"/>
                        <w:b/>
                        <w:bCs/>
                        <w:lang w:val="en-US"/>
                      </w:rPr>
                      <w:t>ru</w:t>
                    </w:r>
                  </w:hyperlink>
                </w:p>
                <w:p w:rsidR="00F122A7" w:rsidRDefault="00F122A7" w:rsidP="00F122A7">
                  <w:pPr>
                    <w:jc w:val="both"/>
                    <w:rPr>
                      <w:b/>
                    </w:rPr>
                  </w:pPr>
                  <w:r>
                    <w:t xml:space="preserve">                  </w:t>
                  </w:r>
                  <w:r>
                    <w:rPr>
                      <w:b/>
                      <w:lang w:val="en-US"/>
                    </w:rPr>
                    <w:t>info</w:t>
                  </w:r>
                  <w:r>
                    <w:rPr>
                      <w:b/>
                    </w:rPr>
                    <w:t>@</w:t>
                  </w:r>
                  <w:r>
                    <w:rPr>
                      <w:b/>
                      <w:lang w:val="en-US"/>
                    </w:rPr>
                    <w:t>techsteklo</w:t>
                  </w:r>
                  <w:r>
                    <w:rPr>
                      <w:b/>
                    </w:rPr>
                    <w:t>.</w:t>
                  </w:r>
                  <w:r>
                    <w:rPr>
                      <w:b/>
                      <w:lang w:val="en-US"/>
                    </w:rPr>
                    <w:t>ru</w:t>
                  </w:r>
                  <w:r>
                    <w:rPr>
                      <w:b/>
                    </w:rPr>
                    <w:t xml:space="preserve"> </w:t>
                  </w:r>
                </w:p>
                <w:p w:rsidR="003D668F" w:rsidRDefault="003D668F" w:rsidP="003D668F">
                  <w:pPr>
                    <w:jc w:val="both"/>
                  </w:pPr>
                  <w:r>
                    <w:t xml:space="preserve"> </w:t>
                  </w:r>
                </w:p>
                <w:p w:rsidR="003D668F" w:rsidRDefault="003D668F" w:rsidP="003D668F">
                  <w:pPr>
                    <w:jc w:val="both"/>
                  </w:pPr>
                </w:p>
                <w:p w:rsidR="003D668F" w:rsidRDefault="003D668F" w:rsidP="003D668F">
                  <w:pPr>
                    <w:jc w:val="both"/>
                  </w:pPr>
                </w:p>
                <w:p w:rsidR="003D668F" w:rsidRDefault="003D668F" w:rsidP="003D668F">
                  <w:pPr>
                    <w:jc w:val="both"/>
                  </w:pPr>
                </w:p>
                <w:p w:rsidR="003D668F" w:rsidRDefault="003D668F" w:rsidP="003D668F">
                  <w:pPr>
                    <w:jc w:val="both"/>
                  </w:pPr>
                </w:p>
                <w:p w:rsidR="003D668F" w:rsidRDefault="003D668F" w:rsidP="003D668F">
                  <w:pPr>
                    <w:pStyle w:val="1"/>
                    <w:keepLines w:val="0"/>
                    <w:tabs>
                      <w:tab w:val="left" w:pos="0"/>
                    </w:tabs>
                    <w:suppressAutoHyphens/>
                    <w:spacing w:before="0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3D668F" w:rsidRDefault="003D668F" w:rsidP="003D668F"/>
    <w:p w:rsidR="003D668F" w:rsidRDefault="003D668F" w:rsidP="003D668F">
      <w:r>
        <w:rPr>
          <w:noProof/>
        </w:rPr>
        <w:drawing>
          <wp:inline distT="0" distB="0" distL="0" distR="0">
            <wp:extent cx="2607945" cy="763270"/>
            <wp:effectExtent l="19050" t="0" r="1905" b="0"/>
            <wp:docPr id="4" name="Рисунок 10" descr="C:\Documents and Settings\DOM 12\Рабочий стол\2013 ЗАО Доминик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DOM 12\Рабочий стол\2013 ЗАО Доминик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763270"/>
                    </a:xfrm>
                    <a:prstGeom prst="rect">
                      <a:avLst/>
                    </a:prstGeom>
                    <a:solidFill>
                      <a:schemeClr val="tx2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68F" w:rsidRDefault="003D668F" w:rsidP="003D668F"/>
    <w:p w:rsidR="003D668F" w:rsidRDefault="003D668F" w:rsidP="003D668F">
      <w:pPr>
        <w:shd w:val="clear" w:color="auto" w:fill="FFFFFF"/>
        <w:tabs>
          <w:tab w:val="left" w:pos="567"/>
          <w:tab w:val="left" w:pos="709"/>
          <w:tab w:val="left" w:pos="8064"/>
        </w:tabs>
        <w:spacing w:line="360" w:lineRule="auto"/>
        <w:jc w:val="right"/>
        <w:rPr>
          <w:sz w:val="28"/>
        </w:rPr>
      </w:pPr>
      <w:r>
        <w:rPr>
          <w:sz w:val="28"/>
        </w:rPr>
        <w:t xml:space="preserve">__________________________________________________________________  </w:t>
      </w:r>
    </w:p>
    <w:bookmarkEnd w:id="0"/>
    <w:p w:rsidR="006951EF" w:rsidRPr="003D668F" w:rsidRDefault="006951EF" w:rsidP="003D668F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3D668F">
        <w:rPr>
          <w:b/>
          <w:bCs/>
          <w:sz w:val="28"/>
          <w:szCs w:val="28"/>
        </w:rPr>
        <w:t>Клапаны - регуляторы давления (пружинные, рычажные).</w:t>
      </w:r>
    </w:p>
    <w:p w:rsidR="006951EF" w:rsidRPr="003D668F" w:rsidRDefault="006951EF" w:rsidP="006951EF">
      <w:pPr>
        <w:spacing w:before="100" w:beforeAutospacing="1" w:after="100" w:afterAutospacing="1"/>
      </w:pPr>
      <w:r w:rsidRPr="003D668F">
        <w:t xml:space="preserve">     Регулятор давления (редуцирующий клапан) в простейшем виде представляет собой клапан, входное отверстие которого закрыто </w:t>
      </w:r>
      <w:r w:rsidRPr="00A87F47">
        <w:rPr>
          <w:b/>
        </w:rPr>
        <w:t>плоским зонтиком</w:t>
      </w:r>
      <w:r w:rsidRPr="003D668F">
        <w:t xml:space="preserve">, </w:t>
      </w:r>
      <w:r w:rsidR="00A87F47">
        <w:t>золотником</w:t>
      </w:r>
      <w:r w:rsidR="00066A24">
        <w:t xml:space="preserve"> </w:t>
      </w:r>
      <w:r w:rsidRPr="003D668F">
        <w:t xml:space="preserve">на который воздействует регулирующий груз, пружина или давление среды (регулятор снабжен мембранной головкой и комплектом грузов на требуемый предел регулирования). </w:t>
      </w:r>
    </w:p>
    <w:p w:rsidR="006951EF" w:rsidRPr="003D668F" w:rsidRDefault="006951EF" w:rsidP="006951EF">
      <w:pPr>
        <w:spacing w:before="100" w:beforeAutospacing="1" w:after="100" w:afterAutospacing="1"/>
      </w:pPr>
      <w:r w:rsidRPr="003D668F">
        <w:t xml:space="preserve">      Суть работы регулятора: в установившемся режиме за регулятором (или до него) поддерживается заданное давление и подвижная система находится в равновесии. С изменением регулируемого давления меняется сила, действующая на чувствительный элемент - мембрану, и под действием разности между этой силой и силой, создаваемой массой груза, подвижная система регулятора перемещается в новое положение до тех пор, пока не восстановится равновесие. </w:t>
      </w:r>
    </w:p>
    <w:p w:rsidR="006951EF" w:rsidRPr="003D668F" w:rsidRDefault="006951EF" w:rsidP="006951EF">
      <w:pPr>
        <w:spacing w:before="100" w:beforeAutospacing="1" w:after="100" w:afterAutospacing="1"/>
      </w:pPr>
      <w:r w:rsidRPr="003D668F">
        <w:t>      Регуляторы бывают прямого действия, когда давление среды через мембранное устройство воздействует на золотник. Этот тип регулятора подразделяется на рычажный, когда груз противодействует давлению через рычаг, и на пружинный, с противодействием пружины. Регуляторы могут быть как нормально открытыми (НО), так и нормально закрытыми (НЗ), обеспечивающи</w:t>
      </w:r>
      <w:r w:rsidR="00A87F47">
        <w:t>ми</w:t>
      </w:r>
      <w:r w:rsidRPr="003D668F">
        <w:t xml:space="preserve"> регулируемое давление "до себя" и "после себя".</w:t>
      </w:r>
      <w:r w:rsidRPr="003D668F">
        <w:br/>
        <w:t xml:space="preserve">      Если в регуляторе установлено мембранное устройство, к которому подводится давление среды с выходного патрубка, и это давление воздействует на мембрану таким образом, что она при повышении давления в выходном патрубке прижимает запорный элемент к седлу, преодолевая сопротивление пружины (груза), то такой регулятор превращается в регулятор прямого действия "после себя" нормально открытым (НО). В начальный момент проходное сечение регулятора </w:t>
      </w:r>
      <w:r w:rsidRPr="003D668F">
        <w:rPr>
          <w:b/>
          <w:bCs/>
        </w:rPr>
        <w:t>открыто</w:t>
      </w:r>
      <w:r w:rsidRPr="003D668F">
        <w:t xml:space="preserve"> за счет действия рычага с грузом (пружины). </w:t>
      </w:r>
      <w:r w:rsidRPr="003D668F">
        <w:br/>
        <w:t xml:space="preserve">      Если в регуляторе к мембранному устройству подводится давление среды с входного патрубка и это давление воздействует на мембрану таким образом, что она при повышении давления во </w:t>
      </w:r>
      <w:r w:rsidRPr="003D668F">
        <w:rPr>
          <w:b/>
          <w:bCs/>
        </w:rPr>
        <w:t>входном</w:t>
      </w:r>
      <w:r w:rsidRPr="003D668F">
        <w:t xml:space="preserve"> патрубке открывает запорный элемент, преодолевая сопротивления груза (пружины), первоначально перекрывающего проходное сечение, то такой регулятор является регулятором прямого действия "до себя" </w:t>
      </w:r>
      <w:r w:rsidR="00A87F47">
        <w:t xml:space="preserve">- </w:t>
      </w:r>
      <w:r w:rsidRPr="003D668F">
        <w:t>нормально закрытым (НЗ).</w:t>
      </w:r>
      <w:r w:rsidRPr="003D668F">
        <w:br/>
        <w:t>     Регулятор, у которого запорный элемент прижимается непосредственно грузом (пружиной) к седлу, под которое подводится регулируемое давление от входного патрубка, является регулятором прямого действия "до себя" нормально закрытым (НЗ).</w:t>
      </w:r>
    </w:p>
    <w:p w:rsidR="006951EF" w:rsidRPr="003D668F" w:rsidRDefault="006951EF" w:rsidP="006951EF">
      <w:pPr>
        <w:spacing w:before="100" w:beforeAutospacing="1" w:after="100" w:afterAutospacing="1"/>
      </w:pPr>
      <w:r w:rsidRPr="003D668F">
        <w:t xml:space="preserve">     Настройка регулятора на заданное регулируемое давление осуществляется подбором величины грузов и их расположением на рычаге. МИМ соответствующего номера (размера) устанавливается в зависимости от требуемого диапазона настройки регулируемого давления. </w:t>
      </w:r>
    </w:p>
    <w:p w:rsidR="006951EF" w:rsidRDefault="006951EF" w:rsidP="006951EF">
      <w:pPr>
        <w:spacing w:before="100" w:beforeAutospacing="1" w:after="100" w:afterAutospacing="1"/>
        <w:rPr>
          <w:color w:val="0000FF"/>
        </w:rPr>
      </w:pPr>
    </w:p>
    <w:p w:rsidR="006951EF" w:rsidRDefault="006951EF" w:rsidP="006951EF">
      <w:pPr>
        <w:spacing w:before="100" w:beforeAutospacing="1" w:after="100" w:afterAutospacing="1"/>
        <w:rPr>
          <w:color w:val="0000FF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7DA4A8"/>
          <w:left w:val="outset" w:sz="6" w:space="0" w:color="7DA4A8"/>
          <w:bottom w:val="outset" w:sz="6" w:space="0" w:color="7DA4A8"/>
          <w:right w:val="outset" w:sz="6" w:space="0" w:color="7DA4A8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34"/>
        <w:gridCol w:w="1316"/>
        <w:gridCol w:w="1476"/>
        <w:gridCol w:w="626"/>
        <w:gridCol w:w="617"/>
        <w:gridCol w:w="609"/>
        <w:gridCol w:w="1325"/>
      </w:tblGrid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Зависимость выбора мембранных головок и грузов от требуемого предела регулирования (марки 21ч10нж/21ч12нж)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Пределы</w:t>
            </w:r>
            <w:r w:rsidRPr="006951EF">
              <w:rPr>
                <w:b/>
                <w:bCs/>
              </w:rPr>
              <w:br/>
              <w:t>регулируемого</w:t>
            </w:r>
            <w:r w:rsidRPr="006951EF">
              <w:rPr>
                <w:b/>
                <w:bCs/>
              </w:rPr>
              <w:br/>
              <w:t>давления,</w:t>
            </w:r>
            <w:r w:rsidRPr="006951EF">
              <w:rPr>
                <w:b/>
                <w:bCs/>
              </w:rPr>
              <w:br/>
              <w:t>МПа (кгс/см</w:t>
            </w:r>
            <w:r w:rsidRPr="006951EF">
              <w:rPr>
                <w:b/>
                <w:bCs/>
                <w:vertAlign w:val="superscript"/>
              </w:rPr>
              <w:t>2</w:t>
            </w:r>
            <w:r w:rsidRPr="006951EF">
              <w:rPr>
                <w:b/>
                <w:bCs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Для Dу50...150 мм</w:t>
            </w:r>
          </w:p>
        </w:tc>
        <w:tc>
          <w:tcPr>
            <w:tcW w:w="0" w:type="auto"/>
            <w:vMerge w:val="restart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Общая</w:t>
            </w:r>
            <w:r w:rsidRPr="006951EF">
              <w:rPr>
                <w:b/>
                <w:bCs/>
              </w:rPr>
              <w:br/>
              <w:t>масса</w:t>
            </w:r>
            <w:r w:rsidRPr="006951EF">
              <w:rPr>
                <w:b/>
                <w:bCs/>
              </w:rPr>
              <w:br/>
              <w:t>груза,</w:t>
            </w:r>
            <w:r w:rsidRPr="006951EF">
              <w:rPr>
                <w:b/>
                <w:bCs/>
              </w:rPr>
              <w:br/>
              <w:t>кг</w:t>
            </w:r>
          </w:p>
        </w:tc>
      </w:tr>
      <w:tr w:rsidR="006951EF" w:rsidRPr="006951EF" w:rsidTr="003D66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695" w:type="pct"/>
            <w:vMerge w:val="restart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Диаметр</w:t>
            </w:r>
            <w:r w:rsidRPr="006951EF">
              <w:rPr>
                <w:b/>
                <w:bCs/>
              </w:rPr>
              <w:br/>
              <w:t>мембраны</w:t>
            </w:r>
            <w:r w:rsidRPr="006951EF">
              <w:rPr>
                <w:b/>
                <w:bCs/>
              </w:rPr>
              <w:br/>
              <w:t>МИМ, мм</w:t>
            </w:r>
          </w:p>
        </w:tc>
        <w:tc>
          <w:tcPr>
            <w:tcW w:w="769" w:type="pct"/>
            <w:vMerge w:val="restart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Номер</w:t>
            </w:r>
            <w:r w:rsidRPr="006951EF">
              <w:rPr>
                <w:b/>
                <w:bCs/>
              </w:rPr>
              <w:br/>
              <w:t>мембранной</w:t>
            </w:r>
            <w:r w:rsidRPr="006951EF">
              <w:rPr>
                <w:b/>
                <w:bCs/>
              </w:rPr>
              <w:br/>
              <w:t>головки</w:t>
            </w:r>
          </w:p>
        </w:tc>
        <w:tc>
          <w:tcPr>
            <w:tcW w:w="0" w:type="auto"/>
            <w:gridSpan w:val="3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Масса, кг</w:t>
            </w: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Количество грузов</w:t>
            </w: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0,015...0,065 (0,15...0,65)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375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4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12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0,065...0,085 (0,65...0,85)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375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4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17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0,085...0,1 (0,85...1,0)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375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4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4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21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0,1...0,2 (1,0...2,0)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225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8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0,2...0,25 (2,0...2,5)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225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11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0,25...0,35 (2,5...3,5)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225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18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0,35...0,5 (3,5...5,0)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225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6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30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0,5...0,8 (5,0...8,0)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185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17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0,8...0,95 (8,0...9,5)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185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4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21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0,95...1,3 (9,5...13,0)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185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6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30</w:t>
            </w:r>
          </w:p>
        </w:tc>
      </w:tr>
    </w:tbl>
    <w:p w:rsidR="0066018C" w:rsidRPr="006951EF" w:rsidRDefault="0066018C" w:rsidP="006951EF"/>
    <w:sectPr w:rsidR="0066018C" w:rsidRPr="006951EF" w:rsidSect="003D66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compat/>
  <w:rsids>
    <w:rsidRoot w:val="00A31312"/>
    <w:rsid w:val="00066A24"/>
    <w:rsid w:val="003D668F"/>
    <w:rsid w:val="0066018C"/>
    <w:rsid w:val="006951EF"/>
    <w:rsid w:val="006973EA"/>
    <w:rsid w:val="006C6105"/>
    <w:rsid w:val="008C0C9A"/>
    <w:rsid w:val="009522D1"/>
    <w:rsid w:val="00A00F94"/>
    <w:rsid w:val="00A31312"/>
    <w:rsid w:val="00A87F47"/>
    <w:rsid w:val="00B52907"/>
    <w:rsid w:val="00D27368"/>
    <w:rsid w:val="00E37D91"/>
    <w:rsid w:val="00F122A7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6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51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6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3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51EF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D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D66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21">
    <w:name w:val="Основной текст 21"/>
    <w:basedOn w:val="a"/>
    <w:rsid w:val="003D668F"/>
    <w:pPr>
      <w:widowControl w:val="0"/>
      <w:suppressAutoHyphens/>
      <w:autoSpaceDE w:val="0"/>
    </w:pPr>
    <w:rPr>
      <w:kern w:val="1"/>
      <w:sz w:val="22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66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66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echstekl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445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21ч12нж</dc:title>
  <dc:subject>Описание</dc:subject>
  <dc:creator>www.techsteklo.ru</dc:creator>
  <cp:keywords>21ч12нж</cp:keywords>
  <dc:description>21ч12нж</dc:description>
  <cp:lastModifiedBy>DOM 12</cp:lastModifiedBy>
  <cp:revision>5</cp:revision>
  <cp:lastPrinted>2015-07-21T08:02:00Z</cp:lastPrinted>
  <dcterms:created xsi:type="dcterms:W3CDTF">2015-05-26T14:20:00Z</dcterms:created>
  <dcterms:modified xsi:type="dcterms:W3CDTF">2018-09-11T10:57:00Z</dcterms:modified>
</cp:coreProperties>
</file>