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9" w:rsidRDefault="00613CB7" w:rsidP="00180E69"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1pt;margin-top:6.9pt;width:222.65pt;height:113.15pt;z-index:251658240;mso-wrap-distance-left:9.05pt;mso-wrap-distance-right:9.05pt" stroked="f">
            <v:fill color2="black"/>
            <v:textbox style="mso-next-textbox:#_x0000_s1026" inset="0,0,0,0">
              <w:txbxContent>
                <w:p w:rsidR="00EB16D7" w:rsidRDefault="00EB16D7" w:rsidP="00EB16D7">
                  <w:pPr>
                    <w:jc w:val="both"/>
                  </w:pPr>
                  <w:r>
                    <w:rPr>
                      <w:b/>
                      <w:bCs/>
                    </w:rPr>
                    <w:t>ООО «КОМПАНИЯ ДОМИНИК»</w:t>
                  </w:r>
                </w:p>
                <w:p w:rsidR="00EB16D7" w:rsidRDefault="00EB16D7" w:rsidP="00EB16D7">
                  <w:pPr>
                    <w:pStyle w:val="21"/>
                  </w:pPr>
                  <w:r>
                    <w:rPr>
                      <w:szCs w:val="22"/>
                    </w:rPr>
                    <w:t>Адрес: 127576, город Москва, улица Новгородская, дом 1,корпус Г, этаж 2, офис 240</w:t>
                  </w:r>
                </w:p>
                <w:p w:rsidR="00EB16D7" w:rsidRDefault="00EB16D7" w:rsidP="00EB16D7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Тел/факс: (495) 231-36-71, </w:t>
                  </w:r>
                </w:p>
                <w:p w:rsidR="00EB16D7" w:rsidRDefault="00EB16D7" w:rsidP="00EB16D7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Тел: </w:t>
                  </w:r>
                  <w:r>
                    <w:rPr>
                      <w:b/>
                    </w:rPr>
                    <w:t>(495) 772-36-36, (499) 209-42-38</w:t>
                  </w:r>
                </w:p>
                <w:p w:rsidR="00EB16D7" w:rsidRDefault="00EB16D7" w:rsidP="00EB16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Интернет:</w:t>
                  </w:r>
                  <w:r>
                    <w:t xml:space="preserve"> </w:t>
                  </w:r>
                  <w:hyperlink r:id="rId5" w:history="1">
                    <w:r>
                      <w:rPr>
                        <w:rStyle w:val="a8"/>
                        <w:b/>
                        <w:bCs/>
                        <w:sz w:val="24"/>
                        <w:szCs w:val="24"/>
                        <w:lang w:val="en-US"/>
                      </w:rPr>
                      <w:t>http</w:t>
                    </w:r>
                    <w:r>
                      <w:rPr>
                        <w:rStyle w:val="a8"/>
                        <w:b/>
                        <w:bCs/>
                        <w:sz w:val="24"/>
                        <w:szCs w:val="24"/>
                      </w:rPr>
                      <w:t>://</w:t>
                    </w:r>
                    <w:r>
                      <w:rPr>
                        <w:rStyle w:val="a8"/>
                        <w:b/>
                        <w:bCs/>
                        <w:sz w:val="24"/>
                        <w:szCs w:val="24"/>
                        <w:lang w:val="en-US"/>
                      </w:rPr>
                      <w:t>www</w:t>
                    </w:r>
                    <w:r>
                      <w:rPr>
                        <w:rStyle w:val="a8"/>
                        <w:b/>
                        <w:bCs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8"/>
                        <w:b/>
                        <w:bCs/>
                        <w:sz w:val="24"/>
                        <w:szCs w:val="24"/>
                        <w:lang w:val="en-US"/>
                      </w:rPr>
                      <w:t>techsteklo</w:t>
                    </w:r>
                    <w:r>
                      <w:rPr>
                        <w:rStyle w:val="a8"/>
                        <w:b/>
                        <w:bCs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8"/>
                        <w:b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EB16D7" w:rsidRDefault="00EB16D7" w:rsidP="00EB16D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info</w:t>
                  </w:r>
                  <w:r>
                    <w:rPr>
                      <w:b/>
                      <w:sz w:val="24"/>
                      <w:szCs w:val="24"/>
                    </w:rPr>
                    <w:t>@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techsteklo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ru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180E69" w:rsidRPr="00194AAB" w:rsidRDefault="00180E69" w:rsidP="00180E6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94AAB">
                    <w:rPr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194AAB">
                    <w:rPr>
                      <w:sz w:val="24"/>
                      <w:szCs w:val="24"/>
                    </w:rPr>
                    <w:t xml:space="preserve"> </w:t>
                  </w:r>
                  <w:r w:rsidRPr="00194AAB">
                    <w:rPr>
                      <w:b/>
                      <w:sz w:val="24"/>
                      <w:szCs w:val="24"/>
                      <w:lang w:val="en-US"/>
                    </w:rPr>
                    <w:t>info</w:t>
                  </w:r>
                  <w:r w:rsidRPr="00194AAB">
                    <w:rPr>
                      <w:b/>
                      <w:sz w:val="24"/>
                      <w:szCs w:val="24"/>
                    </w:rPr>
                    <w:t>@</w:t>
                  </w:r>
                  <w:r w:rsidRPr="00194AAB">
                    <w:rPr>
                      <w:b/>
                      <w:sz w:val="24"/>
                      <w:szCs w:val="24"/>
                      <w:lang w:val="en-US"/>
                    </w:rPr>
                    <w:t>techsteklo.ru</w:t>
                  </w:r>
                  <w:r w:rsidRPr="00194AA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180E69" w:rsidRDefault="00180E69" w:rsidP="00180E6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180E69" w:rsidRDefault="00180E69" w:rsidP="00180E69">
                  <w:pPr>
                    <w:jc w:val="both"/>
                    <w:rPr>
                      <w:sz w:val="24"/>
                    </w:rPr>
                  </w:pPr>
                </w:p>
                <w:p w:rsidR="00180E69" w:rsidRDefault="00180E69" w:rsidP="00180E69">
                  <w:pPr>
                    <w:jc w:val="both"/>
                    <w:rPr>
                      <w:sz w:val="24"/>
                    </w:rPr>
                  </w:pPr>
                </w:p>
                <w:p w:rsidR="00180E69" w:rsidRDefault="00180E69" w:rsidP="00180E69">
                  <w:pPr>
                    <w:jc w:val="both"/>
                    <w:rPr>
                      <w:sz w:val="24"/>
                    </w:rPr>
                  </w:pPr>
                </w:p>
                <w:p w:rsidR="00180E69" w:rsidRDefault="00180E69" w:rsidP="00180E69">
                  <w:pPr>
                    <w:jc w:val="both"/>
                  </w:pPr>
                </w:p>
                <w:p w:rsidR="00180E69" w:rsidRDefault="00180E69" w:rsidP="00180E69">
                  <w:pPr>
                    <w:pStyle w:val="1"/>
                    <w:tabs>
                      <w:tab w:val="left" w:pos="0"/>
                    </w:tabs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180E69">
        <w:rPr>
          <w:noProof/>
        </w:rPr>
        <w:drawing>
          <wp:inline distT="0" distB="0" distL="0" distR="0">
            <wp:extent cx="2611755" cy="760730"/>
            <wp:effectExtent l="19050" t="0" r="0" b="0"/>
            <wp:docPr id="1" name="Рисунок 10" descr="C:\Documents and Settings\DOM 12\Рабочий стол\2013 ЗАО Доминик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DOM 12\Рабочий стол\2013 ЗАО Доминик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69" w:rsidRDefault="00180E69" w:rsidP="00180E69"/>
    <w:p w:rsidR="00180E69" w:rsidRDefault="00180E69" w:rsidP="00180E69"/>
    <w:p w:rsidR="00180E69" w:rsidRDefault="00180E69" w:rsidP="00180E69">
      <w:pPr>
        <w:shd w:val="clear" w:color="auto" w:fill="FFFFFF"/>
        <w:tabs>
          <w:tab w:val="left" w:pos="567"/>
          <w:tab w:val="left" w:pos="709"/>
          <w:tab w:val="left" w:pos="8064"/>
        </w:tabs>
        <w:spacing w:line="360" w:lineRule="auto"/>
        <w:jc w:val="right"/>
        <w:rPr>
          <w:b/>
          <w:bCs/>
          <w:sz w:val="28"/>
        </w:rPr>
      </w:pPr>
      <w:r>
        <w:rPr>
          <w:sz w:val="28"/>
        </w:rPr>
        <w:t xml:space="preserve">__________________________________________________________________   </w:t>
      </w:r>
      <w:r>
        <w:rPr>
          <w:b/>
          <w:bCs/>
          <w:sz w:val="28"/>
        </w:rPr>
        <w:t xml:space="preserve">  </w:t>
      </w:r>
    </w:p>
    <w:p w:rsidR="00FE3033" w:rsidRDefault="00607AC1" w:rsidP="00FE303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607AC1">
        <w:rPr>
          <w:rFonts w:ascii="Times New Roman" w:hAnsi="Times New Roman"/>
          <w:b/>
          <w:sz w:val="28"/>
          <w:szCs w:val="28"/>
        </w:rPr>
        <w:t xml:space="preserve">Клапаны предохранительные Т-31мс-1, Т-31мс-2, Т-31мс-3, </w:t>
      </w:r>
    </w:p>
    <w:p w:rsidR="00607AC1" w:rsidRDefault="00607AC1" w:rsidP="00FE303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607AC1">
        <w:rPr>
          <w:rFonts w:ascii="Times New Roman" w:hAnsi="Times New Roman"/>
          <w:b/>
          <w:sz w:val="28"/>
          <w:szCs w:val="28"/>
        </w:rPr>
        <w:t>Т-32мс-1,</w:t>
      </w:r>
      <w:r w:rsidR="00FE3033">
        <w:rPr>
          <w:rFonts w:ascii="Times New Roman" w:hAnsi="Times New Roman"/>
          <w:b/>
          <w:sz w:val="28"/>
          <w:szCs w:val="28"/>
        </w:rPr>
        <w:t xml:space="preserve"> </w:t>
      </w:r>
      <w:r w:rsidRPr="00607AC1">
        <w:rPr>
          <w:rFonts w:ascii="Times New Roman" w:hAnsi="Times New Roman"/>
          <w:b/>
          <w:sz w:val="28"/>
          <w:szCs w:val="28"/>
        </w:rPr>
        <w:t>Т-32мс-2, Т-32мс-3, Т-131мс, Т-132мс</w:t>
      </w:r>
    </w:p>
    <w:p w:rsidR="00A2216C" w:rsidRPr="00607AC1" w:rsidRDefault="00A2216C" w:rsidP="00FE303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7543" w:type="dxa"/>
        <w:tblCellSpacing w:w="0" w:type="dxa"/>
        <w:tblInd w:w="500" w:type="dxa"/>
        <w:tblBorders>
          <w:top w:val="outset" w:sz="12" w:space="0" w:color="7DA4A8"/>
          <w:left w:val="outset" w:sz="12" w:space="0" w:color="7DA4A8"/>
          <w:bottom w:val="outset" w:sz="12" w:space="0" w:color="7DA4A8"/>
          <w:right w:val="outset" w:sz="12" w:space="0" w:color="7DA4A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701"/>
        <w:gridCol w:w="1559"/>
        <w:gridCol w:w="1559"/>
        <w:gridCol w:w="1843"/>
      </w:tblGrid>
      <w:tr w:rsidR="00180E69" w:rsidRPr="00527992" w:rsidTr="00607AC1">
        <w:trPr>
          <w:tblCellSpacing w:w="0" w:type="dxa"/>
        </w:trPr>
        <w:tc>
          <w:tcPr>
            <w:tcW w:w="88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Ду</w:t>
            </w:r>
          </w:p>
        </w:tc>
        <w:tc>
          <w:tcPr>
            <w:tcW w:w="170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Шифр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Рр, МПа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L, мм</w:t>
            </w:r>
          </w:p>
        </w:tc>
        <w:tc>
          <w:tcPr>
            <w:tcW w:w="1843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m, кг</w:t>
            </w:r>
          </w:p>
        </w:tc>
      </w:tr>
      <w:tr w:rsidR="00180E69" w:rsidRPr="00527992" w:rsidTr="00607AC1">
        <w:trPr>
          <w:tblCellSpacing w:w="0" w:type="dxa"/>
        </w:trPr>
        <w:tc>
          <w:tcPr>
            <w:tcW w:w="88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Т-31мс-1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3,5-4,5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237</w:t>
            </w:r>
          </w:p>
        </w:tc>
        <w:tc>
          <w:tcPr>
            <w:tcW w:w="1843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47,88</w:t>
            </w:r>
          </w:p>
        </w:tc>
      </w:tr>
      <w:tr w:rsidR="00180E69" w:rsidRPr="00527992" w:rsidTr="00607AC1">
        <w:trPr>
          <w:tblCellSpacing w:w="0" w:type="dxa"/>
        </w:trPr>
        <w:tc>
          <w:tcPr>
            <w:tcW w:w="88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Т-31мс-2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1,8-2,8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237</w:t>
            </w:r>
          </w:p>
        </w:tc>
        <w:tc>
          <w:tcPr>
            <w:tcW w:w="1843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46,5</w:t>
            </w:r>
          </w:p>
        </w:tc>
      </w:tr>
      <w:tr w:rsidR="00180E69" w:rsidRPr="00527992" w:rsidTr="00607AC1">
        <w:trPr>
          <w:tblCellSpacing w:w="0" w:type="dxa"/>
        </w:trPr>
        <w:tc>
          <w:tcPr>
            <w:tcW w:w="88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Т-31мс-3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0,7-1,5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237</w:t>
            </w:r>
          </w:p>
        </w:tc>
        <w:tc>
          <w:tcPr>
            <w:tcW w:w="1843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44,23</w:t>
            </w:r>
          </w:p>
        </w:tc>
      </w:tr>
      <w:tr w:rsidR="00180E69" w:rsidRPr="00527992" w:rsidTr="00607AC1">
        <w:trPr>
          <w:tblCellSpacing w:w="0" w:type="dxa"/>
        </w:trPr>
        <w:tc>
          <w:tcPr>
            <w:tcW w:w="88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Т-32мс-1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3,5-4,5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325</w:t>
            </w:r>
          </w:p>
        </w:tc>
        <w:tc>
          <w:tcPr>
            <w:tcW w:w="1843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76,33</w:t>
            </w:r>
          </w:p>
        </w:tc>
      </w:tr>
      <w:tr w:rsidR="00180E69" w:rsidRPr="00527992" w:rsidTr="00607AC1">
        <w:trPr>
          <w:tblCellSpacing w:w="0" w:type="dxa"/>
        </w:trPr>
        <w:tc>
          <w:tcPr>
            <w:tcW w:w="88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Т-32мс-2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1,8-2,8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325</w:t>
            </w:r>
          </w:p>
        </w:tc>
        <w:tc>
          <w:tcPr>
            <w:tcW w:w="1843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72,33</w:t>
            </w:r>
          </w:p>
        </w:tc>
      </w:tr>
      <w:tr w:rsidR="00180E69" w:rsidRPr="00527992" w:rsidTr="0024652B">
        <w:trPr>
          <w:trHeight w:val="626"/>
          <w:tblCellSpacing w:w="0" w:type="dxa"/>
        </w:trPr>
        <w:tc>
          <w:tcPr>
            <w:tcW w:w="88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Т-32мс-3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0,7-1,5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325</w:t>
            </w:r>
          </w:p>
        </w:tc>
        <w:tc>
          <w:tcPr>
            <w:tcW w:w="1843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180E69" w:rsidRPr="00527992" w:rsidRDefault="00180E69" w:rsidP="00E84DFF">
            <w:pPr>
              <w:jc w:val="center"/>
              <w:rPr>
                <w:sz w:val="24"/>
                <w:szCs w:val="24"/>
              </w:rPr>
            </w:pPr>
            <w:r w:rsidRPr="00527992">
              <w:rPr>
                <w:sz w:val="24"/>
                <w:szCs w:val="24"/>
              </w:rPr>
              <w:t>71,16</w:t>
            </w:r>
          </w:p>
        </w:tc>
      </w:tr>
      <w:tr w:rsidR="0024652B" w:rsidRPr="00527992" w:rsidTr="0024652B">
        <w:trPr>
          <w:trHeight w:val="495"/>
          <w:tblCellSpacing w:w="0" w:type="dxa"/>
        </w:trPr>
        <w:tc>
          <w:tcPr>
            <w:tcW w:w="88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24652B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24652B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Т-131мс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24652B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3,5-4,5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FE3033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843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FE3033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4652B" w:rsidRPr="00527992" w:rsidTr="0024652B">
        <w:trPr>
          <w:trHeight w:val="439"/>
          <w:tblCellSpacing w:w="0" w:type="dxa"/>
        </w:trPr>
        <w:tc>
          <w:tcPr>
            <w:tcW w:w="88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24652B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24652B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Т-132мс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24652B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3,5-4,5</w:t>
            </w:r>
          </w:p>
        </w:tc>
        <w:tc>
          <w:tcPr>
            <w:tcW w:w="1559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FE3033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843" w:type="dxa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shd w:val="clear" w:color="auto" w:fill="FFFFFF"/>
            <w:vAlign w:val="center"/>
            <w:hideMark/>
          </w:tcPr>
          <w:p w:rsidR="0024652B" w:rsidRPr="00527992" w:rsidRDefault="00FE3033" w:rsidP="00E84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180E69" w:rsidRDefault="00180E69" w:rsidP="00EE7DA8">
      <w:pPr>
        <w:pStyle w:val="a3"/>
        <w:rPr>
          <w:rFonts w:ascii="Courier New" w:hAnsi="Courier New" w:cs="Courier New"/>
        </w:rPr>
      </w:pPr>
    </w:p>
    <w:p w:rsidR="00EE7DA8" w:rsidRPr="00A2216C" w:rsidRDefault="00EE7DA8" w:rsidP="00EE7DA8">
      <w:pPr>
        <w:pStyle w:val="a3"/>
        <w:rPr>
          <w:rFonts w:ascii="Times New Roman" w:hAnsi="Times New Roman"/>
          <w:sz w:val="24"/>
          <w:szCs w:val="24"/>
        </w:rPr>
      </w:pPr>
      <w:r w:rsidRPr="00853F17">
        <w:rPr>
          <w:rFonts w:ascii="Courier New" w:hAnsi="Courier New" w:cs="Courier New"/>
        </w:rPr>
        <w:t xml:space="preserve">         </w:t>
      </w:r>
      <w:r w:rsidRPr="00A2216C">
        <w:rPr>
          <w:rFonts w:ascii="Times New Roman" w:hAnsi="Times New Roman"/>
          <w:sz w:val="24"/>
          <w:szCs w:val="24"/>
        </w:rPr>
        <w:t>Клапаны предохранительные прямого действия Т-31мс-1, Т-31мс-2,</w:t>
      </w:r>
    </w:p>
    <w:p w:rsidR="00EE7DA8" w:rsidRPr="00A2216C" w:rsidRDefault="00EE7DA8" w:rsidP="00EE7DA8">
      <w:pPr>
        <w:pStyle w:val="a3"/>
        <w:rPr>
          <w:rFonts w:ascii="Times New Roman" w:hAnsi="Times New Roman"/>
          <w:sz w:val="24"/>
          <w:szCs w:val="24"/>
        </w:rPr>
      </w:pPr>
      <w:r w:rsidRPr="00A2216C">
        <w:rPr>
          <w:rFonts w:ascii="Times New Roman" w:hAnsi="Times New Roman"/>
          <w:sz w:val="24"/>
          <w:szCs w:val="24"/>
        </w:rPr>
        <w:t xml:space="preserve">Т-31мс-3, Т-32мс-1, Т-32мс-2, Т-32мс-3, Т-131мс, Т-132мс </w:t>
      </w:r>
      <w:r w:rsidR="00FE3033" w:rsidRPr="00A2216C">
        <w:rPr>
          <w:rFonts w:ascii="Times New Roman" w:hAnsi="Times New Roman"/>
          <w:sz w:val="24"/>
          <w:szCs w:val="24"/>
        </w:rPr>
        <w:t>(далее Клапаны)</w:t>
      </w:r>
      <w:r w:rsidR="00EA0989">
        <w:rPr>
          <w:rFonts w:ascii="Times New Roman" w:hAnsi="Times New Roman"/>
          <w:sz w:val="24"/>
          <w:szCs w:val="24"/>
        </w:rPr>
        <w:t xml:space="preserve"> </w:t>
      </w:r>
      <w:r w:rsidRPr="00A2216C">
        <w:rPr>
          <w:rFonts w:ascii="Times New Roman" w:hAnsi="Times New Roman"/>
          <w:sz w:val="24"/>
          <w:szCs w:val="24"/>
        </w:rPr>
        <w:t>с пружинным</w:t>
      </w:r>
      <w:r w:rsidR="00FE3033" w:rsidRPr="00A2216C">
        <w:rPr>
          <w:rFonts w:ascii="Times New Roman" w:hAnsi="Times New Roman"/>
          <w:sz w:val="24"/>
          <w:szCs w:val="24"/>
        </w:rPr>
        <w:t xml:space="preserve"> </w:t>
      </w:r>
      <w:r w:rsidRPr="00A2216C">
        <w:rPr>
          <w:rFonts w:ascii="Times New Roman" w:hAnsi="Times New Roman"/>
          <w:sz w:val="24"/>
          <w:szCs w:val="24"/>
        </w:rPr>
        <w:t>нагружением предназначены для предотвращения повышения давления сверх</w:t>
      </w:r>
      <w:r w:rsidR="00FE3033" w:rsidRPr="00A2216C">
        <w:rPr>
          <w:rFonts w:ascii="Times New Roman" w:hAnsi="Times New Roman"/>
          <w:sz w:val="24"/>
          <w:szCs w:val="24"/>
        </w:rPr>
        <w:t xml:space="preserve"> </w:t>
      </w:r>
      <w:r w:rsidRPr="00A2216C">
        <w:rPr>
          <w:rFonts w:ascii="Times New Roman" w:hAnsi="Times New Roman"/>
          <w:sz w:val="24"/>
          <w:szCs w:val="24"/>
        </w:rPr>
        <w:t>допустимого в барабанах и камерах паровых котлов, а также сосудов,</w:t>
      </w:r>
      <w:r w:rsidR="00EA0989">
        <w:rPr>
          <w:rFonts w:ascii="Times New Roman" w:hAnsi="Times New Roman"/>
          <w:sz w:val="24"/>
          <w:szCs w:val="24"/>
        </w:rPr>
        <w:t xml:space="preserve"> </w:t>
      </w:r>
      <w:r w:rsidRPr="00A2216C">
        <w:rPr>
          <w:rFonts w:ascii="Times New Roman" w:hAnsi="Times New Roman"/>
          <w:sz w:val="24"/>
          <w:szCs w:val="24"/>
        </w:rPr>
        <w:t>находящихся под давлением. Безопасность защищаемого оборудования</w:t>
      </w:r>
      <w:r w:rsidR="00FE3033" w:rsidRPr="00A2216C">
        <w:rPr>
          <w:rFonts w:ascii="Times New Roman" w:hAnsi="Times New Roman"/>
          <w:sz w:val="24"/>
          <w:szCs w:val="24"/>
        </w:rPr>
        <w:t xml:space="preserve"> </w:t>
      </w:r>
      <w:r w:rsidRPr="00A2216C">
        <w:rPr>
          <w:rFonts w:ascii="Times New Roman" w:hAnsi="Times New Roman"/>
          <w:sz w:val="24"/>
          <w:szCs w:val="24"/>
        </w:rPr>
        <w:t xml:space="preserve">обеспечивается путем автоматического открытия </w:t>
      </w:r>
      <w:r w:rsidR="00FE3033" w:rsidRPr="00A2216C">
        <w:rPr>
          <w:rFonts w:ascii="Times New Roman" w:hAnsi="Times New Roman"/>
          <w:sz w:val="24"/>
          <w:szCs w:val="24"/>
        </w:rPr>
        <w:t>К</w:t>
      </w:r>
      <w:r w:rsidRPr="00A2216C">
        <w:rPr>
          <w:rFonts w:ascii="Times New Roman" w:hAnsi="Times New Roman"/>
          <w:sz w:val="24"/>
          <w:szCs w:val="24"/>
        </w:rPr>
        <w:t>лапанов и</w:t>
      </w:r>
      <w:r w:rsidR="00FE3033" w:rsidRPr="00A2216C">
        <w:rPr>
          <w:rFonts w:ascii="Times New Roman" w:hAnsi="Times New Roman"/>
          <w:sz w:val="24"/>
          <w:szCs w:val="24"/>
        </w:rPr>
        <w:t xml:space="preserve"> </w:t>
      </w:r>
      <w:r w:rsidRPr="00A2216C">
        <w:rPr>
          <w:rFonts w:ascii="Times New Roman" w:hAnsi="Times New Roman"/>
          <w:sz w:val="24"/>
          <w:szCs w:val="24"/>
        </w:rPr>
        <w:t>сброса избытка пара в атмосферу.</w:t>
      </w:r>
      <w:r w:rsidR="00FE3033" w:rsidRPr="00A2216C">
        <w:rPr>
          <w:rFonts w:ascii="Times New Roman" w:hAnsi="Times New Roman"/>
          <w:sz w:val="24"/>
          <w:szCs w:val="24"/>
        </w:rPr>
        <w:t xml:space="preserve"> </w:t>
      </w:r>
      <w:r w:rsidRPr="00A2216C">
        <w:rPr>
          <w:rFonts w:ascii="Times New Roman" w:hAnsi="Times New Roman"/>
          <w:sz w:val="24"/>
          <w:szCs w:val="24"/>
        </w:rPr>
        <w:t xml:space="preserve">В нормальном режиме работы </w:t>
      </w:r>
      <w:r w:rsidR="00FE3033" w:rsidRPr="00A2216C">
        <w:rPr>
          <w:rFonts w:ascii="Times New Roman" w:hAnsi="Times New Roman"/>
          <w:sz w:val="24"/>
          <w:szCs w:val="24"/>
        </w:rPr>
        <w:t xml:space="preserve">Клапаны закрыты. Для </w:t>
      </w:r>
      <w:r w:rsidRPr="00A2216C">
        <w:rPr>
          <w:rFonts w:ascii="Times New Roman" w:hAnsi="Times New Roman"/>
          <w:sz w:val="24"/>
          <w:szCs w:val="24"/>
        </w:rPr>
        <w:t xml:space="preserve">возможности проверки работоспособности </w:t>
      </w:r>
      <w:r w:rsidR="00FE3033" w:rsidRPr="00A2216C">
        <w:rPr>
          <w:rFonts w:ascii="Times New Roman" w:hAnsi="Times New Roman"/>
          <w:sz w:val="24"/>
          <w:szCs w:val="24"/>
        </w:rPr>
        <w:t>К</w:t>
      </w:r>
      <w:r w:rsidRPr="00A2216C">
        <w:rPr>
          <w:rFonts w:ascii="Times New Roman" w:hAnsi="Times New Roman"/>
          <w:sz w:val="24"/>
          <w:szCs w:val="24"/>
        </w:rPr>
        <w:t>лапана предусмотрено рычажное устройство, с помощью которого клапан может быть</w:t>
      </w:r>
      <w:r w:rsidR="00FE3033" w:rsidRPr="00A2216C">
        <w:rPr>
          <w:rFonts w:ascii="Times New Roman" w:hAnsi="Times New Roman"/>
          <w:sz w:val="24"/>
          <w:szCs w:val="24"/>
        </w:rPr>
        <w:t xml:space="preserve"> </w:t>
      </w:r>
      <w:r w:rsidRPr="00A2216C">
        <w:rPr>
          <w:rFonts w:ascii="Times New Roman" w:hAnsi="Times New Roman"/>
          <w:sz w:val="24"/>
          <w:szCs w:val="24"/>
        </w:rPr>
        <w:t>принудительно открыт вручную.</w:t>
      </w:r>
    </w:p>
    <w:p w:rsidR="00EE7DA8" w:rsidRPr="00A2216C" w:rsidRDefault="00EE7DA8" w:rsidP="00EE7DA8">
      <w:pPr>
        <w:pStyle w:val="a3"/>
        <w:rPr>
          <w:rFonts w:ascii="Times New Roman" w:hAnsi="Times New Roman"/>
          <w:sz w:val="24"/>
          <w:szCs w:val="24"/>
        </w:rPr>
      </w:pPr>
      <w:r w:rsidRPr="00A2216C">
        <w:rPr>
          <w:rFonts w:ascii="Times New Roman" w:hAnsi="Times New Roman"/>
          <w:sz w:val="24"/>
          <w:szCs w:val="24"/>
        </w:rPr>
        <w:t xml:space="preserve">        Материалы основных деталей </w:t>
      </w:r>
      <w:r w:rsidR="00FE3033" w:rsidRPr="00A2216C">
        <w:rPr>
          <w:rFonts w:ascii="Times New Roman" w:hAnsi="Times New Roman"/>
          <w:sz w:val="24"/>
          <w:szCs w:val="24"/>
        </w:rPr>
        <w:t>Клапанов</w:t>
      </w:r>
      <w:r w:rsidRPr="00A2216C">
        <w:rPr>
          <w:rFonts w:ascii="Times New Roman" w:hAnsi="Times New Roman"/>
          <w:sz w:val="24"/>
          <w:szCs w:val="24"/>
        </w:rPr>
        <w:t>:</w:t>
      </w:r>
    </w:p>
    <w:p w:rsidR="00EE7DA8" w:rsidRPr="00A2216C" w:rsidRDefault="00EE7DA8" w:rsidP="00EE7DA8">
      <w:pPr>
        <w:pStyle w:val="a3"/>
        <w:rPr>
          <w:rFonts w:ascii="Times New Roman" w:hAnsi="Times New Roman"/>
          <w:sz w:val="24"/>
          <w:szCs w:val="24"/>
        </w:rPr>
      </w:pPr>
      <w:r w:rsidRPr="00A2216C">
        <w:rPr>
          <w:rFonts w:ascii="Times New Roman" w:hAnsi="Times New Roman"/>
          <w:sz w:val="24"/>
          <w:szCs w:val="24"/>
        </w:rPr>
        <w:t>корпус - сталь 20 (20Л);</w:t>
      </w:r>
    </w:p>
    <w:p w:rsidR="00EE7DA8" w:rsidRPr="00A2216C" w:rsidRDefault="00EE7DA8" w:rsidP="00EE7DA8">
      <w:pPr>
        <w:pStyle w:val="a3"/>
        <w:rPr>
          <w:rFonts w:ascii="Times New Roman" w:hAnsi="Times New Roman"/>
          <w:sz w:val="24"/>
          <w:szCs w:val="24"/>
        </w:rPr>
      </w:pPr>
      <w:r w:rsidRPr="00A2216C">
        <w:rPr>
          <w:rFonts w:ascii="Times New Roman" w:hAnsi="Times New Roman"/>
          <w:sz w:val="24"/>
          <w:szCs w:val="24"/>
        </w:rPr>
        <w:t>шток - сталь 35;</w:t>
      </w:r>
    </w:p>
    <w:p w:rsidR="00EE7DA8" w:rsidRPr="00A2216C" w:rsidRDefault="00EE7DA8" w:rsidP="00EE7DA8">
      <w:pPr>
        <w:pStyle w:val="a3"/>
        <w:rPr>
          <w:rFonts w:ascii="Times New Roman" w:hAnsi="Times New Roman"/>
          <w:sz w:val="24"/>
          <w:szCs w:val="24"/>
        </w:rPr>
      </w:pPr>
      <w:r w:rsidRPr="00A2216C">
        <w:rPr>
          <w:rFonts w:ascii="Times New Roman" w:hAnsi="Times New Roman"/>
          <w:sz w:val="24"/>
          <w:szCs w:val="24"/>
        </w:rPr>
        <w:t>пружина - 60С2;</w:t>
      </w:r>
    </w:p>
    <w:p w:rsidR="00EE7DA8" w:rsidRPr="00A2216C" w:rsidRDefault="00EE7DA8" w:rsidP="00EE7DA8">
      <w:pPr>
        <w:pStyle w:val="a3"/>
        <w:rPr>
          <w:rFonts w:ascii="Times New Roman" w:hAnsi="Times New Roman"/>
          <w:sz w:val="24"/>
          <w:szCs w:val="24"/>
        </w:rPr>
      </w:pPr>
      <w:r w:rsidRPr="00A2216C">
        <w:rPr>
          <w:rFonts w:ascii="Times New Roman" w:hAnsi="Times New Roman"/>
          <w:sz w:val="24"/>
          <w:szCs w:val="24"/>
        </w:rPr>
        <w:t>уплотнение поверхности деталей затвора - наплавка ЦН-6Л.</w:t>
      </w:r>
    </w:p>
    <w:p w:rsidR="0024652B" w:rsidRPr="0024652B" w:rsidRDefault="0024652B" w:rsidP="00246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52B">
        <w:rPr>
          <w:rFonts w:ascii="Times New Roman" w:eastAsia="Times New Roman" w:hAnsi="Times New Roman" w:cs="Times New Roman"/>
          <w:sz w:val="24"/>
          <w:szCs w:val="24"/>
        </w:rPr>
        <w:br/>
        <w:t xml:space="preserve">Пружинные предохранительные клапаны являются полноподъемные прямого действия. Полноподъемность обеспечивается за счет динамического воздействия энергии струи пара </w:t>
      </w:r>
      <w:r w:rsidRPr="0024652B">
        <w:rPr>
          <w:rFonts w:ascii="Times New Roman" w:eastAsia="Times New Roman" w:hAnsi="Times New Roman" w:cs="Times New Roman"/>
          <w:sz w:val="24"/>
          <w:szCs w:val="24"/>
        </w:rPr>
        <w:lastRenderedPageBreak/>
        <w:t>на демпферную втулку (12). Выходной проход клапана в рабочем состоянии закрыт тарелкой (3) силой пружины (4), несколько больше чем давление среды на тарелку снизу.</w:t>
      </w:r>
      <w:r w:rsidRPr="0024652B">
        <w:rPr>
          <w:rFonts w:ascii="Times New Roman" w:eastAsia="Times New Roman" w:hAnsi="Times New Roman" w:cs="Times New Roman"/>
          <w:sz w:val="24"/>
          <w:szCs w:val="24"/>
        </w:rPr>
        <w:br/>
        <w:t>При повышении давления среды под тарелкой выше отрегулированного на клапане, тарелка начинает подниматься. Вытекающая среда воздействуя на демпферную втулку вызывает резкий подъем тарелки на высоту 0,24d.</w:t>
      </w:r>
      <w:r w:rsidR="00FE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52B">
        <w:rPr>
          <w:rFonts w:ascii="Times New Roman" w:eastAsia="Times New Roman" w:hAnsi="Times New Roman" w:cs="Times New Roman"/>
          <w:sz w:val="24"/>
          <w:szCs w:val="24"/>
        </w:rPr>
        <w:t>Демпферная втулка выходит наружу и для предохранения от вывинчивания крепится к штоку (5) специальным стопорным винтом (13).</w:t>
      </w:r>
      <w:r w:rsidR="00FE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52B">
        <w:rPr>
          <w:rFonts w:ascii="Times New Roman" w:eastAsia="Times New Roman" w:hAnsi="Times New Roman" w:cs="Times New Roman"/>
          <w:sz w:val="24"/>
          <w:szCs w:val="24"/>
        </w:rPr>
        <w:t>С целью недопущения самовольного изменения велицины затяга пружины предусмотрен защитный колпак, закрывающий нажимную втулку и конец рычага.</w:t>
      </w:r>
      <w:r w:rsidRPr="0024652B">
        <w:rPr>
          <w:rFonts w:ascii="Times New Roman" w:eastAsia="Times New Roman" w:hAnsi="Times New Roman" w:cs="Times New Roman"/>
          <w:sz w:val="24"/>
          <w:szCs w:val="24"/>
        </w:rPr>
        <w:br/>
        <w:t>Специальные болты, крепящие защитный колпак пломбируются. Для ручного опробования клапанов, находящихся под давлением предусмотрен рычаг (10).</w:t>
      </w:r>
    </w:p>
    <w:p w:rsidR="0024652B" w:rsidRDefault="0024652B" w:rsidP="00EE7DA8">
      <w:pPr>
        <w:pStyle w:val="a3"/>
        <w:rPr>
          <w:rFonts w:ascii="Arial" w:hAnsi="Arial" w:cs="Arial"/>
          <w:color w:val="333399"/>
          <w:sz w:val="20"/>
          <w:szCs w:val="20"/>
        </w:rPr>
      </w:pPr>
    </w:p>
    <w:p w:rsidR="0024652B" w:rsidRPr="00853F17" w:rsidRDefault="0024652B" w:rsidP="00EE7DA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3544155" cy="6627571"/>
            <wp:effectExtent l="19050" t="0" r="0" b="0"/>
            <wp:docPr id="3" name="Рисунок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0349" cy="663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30" w:rsidRDefault="0024652B">
      <w:r>
        <w:rPr>
          <w:noProof/>
        </w:rPr>
        <w:lastRenderedPageBreak/>
        <w:drawing>
          <wp:inline distT="0" distB="0" distL="0" distR="0">
            <wp:extent cx="6105017" cy="7179839"/>
            <wp:effectExtent l="19050" t="0" r="0" b="0"/>
            <wp:docPr id="2" name="Рисунок 1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800" cy="71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C30" w:rsidSect="00180E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7DA8"/>
    <w:rsid w:val="00006DA3"/>
    <w:rsid w:val="000D3C30"/>
    <w:rsid w:val="000D59D0"/>
    <w:rsid w:val="00180E69"/>
    <w:rsid w:val="0024652B"/>
    <w:rsid w:val="0031164D"/>
    <w:rsid w:val="00607AC1"/>
    <w:rsid w:val="00613CB7"/>
    <w:rsid w:val="00857285"/>
    <w:rsid w:val="009B1AD7"/>
    <w:rsid w:val="009F5EBB"/>
    <w:rsid w:val="00A2216C"/>
    <w:rsid w:val="00D103E1"/>
    <w:rsid w:val="00D11CE9"/>
    <w:rsid w:val="00EA0989"/>
    <w:rsid w:val="00EB16D7"/>
    <w:rsid w:val="00EE7DA8"/>
    <w:rsid w:val="00EF3191"/>
    <w:rsid w:val="00EF7698"/>
    <w:rsid w:val="00FB353C"/>
    <w:rsid w:val="00FE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8"/>
  </w:style>
  <w:style w:type="paragraph" w:styleId="1">
    <w:name w:val="heading 1"/>
    <w:basedOn w:val="a"/>
    <w:next w:val="a"/>
    <w:link w:val="10"/>
    <w:qFormat/>
    <w:rsid w:val="00180E6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80E69"/>
    <w:pPr>
      <w:keepNext/>
      <w:widowControl w:val="0"/>
      <w:shd w:val="clear" w:color="auto" w:fill="FFFFFF"/>
      <w:tabs>
        <w:tab w:val="num" w:pos="0"/>
        <w:tab w:val="left" w:pos="567"/>
        <w:tab w:val="left" w:pos="709"/>
      </w:tabs>
      <w:suppressAutoHyphens/>
      <w:autoSpaceDE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7DA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7DA8"/>
    <w:rPr>
      <w:rFonts w:ascii="Consolas" w:eastAsia="Times New Roman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180E6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80E69"/>
    <w:rPr>
      <w:rFonts w:ascii="Times New Roman" w:eastAsia="Times New Roman" w:hAnsi="Times New Roman" w:cs="Times New Roman"/>
      <w:b/>
      <w:kern w:val="1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180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8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E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4652B"/>
    <w:rPr>
      <w:b/>
      <w:bCs/>
    </w:rPr>
  </w:style>
  <w:style w:type="character" w:styleId="a8">
    <w:name w:val="Hyperlink"/>
    <w:basedOn w:val="a0"/>
    <w:uiPriority w:val="99"/>
    <w:unhideWhenUsed/>
    <w:rsid w:val="00D10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echstekl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Т-31</dc:title>
  <dc:subject>Описание</dc:subject>
  <dc:creator>www.techsteklo.ru</dc:creator>
  <cp:keywords>Т-31</cp:keywords>
  <dc:description>Т-31</dc:description>
  <cp:lastModifiedBy>DOM 12</cp:lastModifiedBy>
  <cp:revision>8</cp:revision>
  <cp:lastPrinted>2016-02-15T09:03:00Z</cp:lastPrinted>
  <dcterms:created xsi:type="dcterms:W3CDTF">2016-02-04T08:44:00Z</dcterms:created>
  <dcterms:modified xsi:type="dcterms:W3CDTF">2018-09-11T10:11:00Z</dcterms:modified>
</cp:coreProperties>
</file>